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26AF" w:rsidRPr="0034124B" w:rsidRDefault="00F14EC5" w:rsidP="003412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Расписание проведения ОГЭ</w:t>
      </w:r>
      <w:r w:rsidR="00D67B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</w:t>
      </w: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ГВЭ-9 в 202</w:t>
      </w:r>
      <w:r w:rsidR="00D308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году</w:t>
      </w:r>
    </w:p>
    <w:p w:rsidR="00A300A9" w:rsidRPr="004260DC" w:rsidRDefault="00A300A9" w:rsidP="00F14EC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5424" w:type="pct"/>
        <w:tblInd w:w="-743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827"/>
        <w:gridCol w:w="4338"/>
        <w:gridCol w:w="4218"/>
      </w:tblGrid>
      <w:tr w:rsidR="00D67B8F" w:rsidRPr="00D67B8F" w:rsidTr="00D67B8F">
        <w:trPr>
          <w:trHeight w:val="283"/>
          <w:tblHeader/>
        </w:trPr>
        <w:tc>
          <w:tcPr>
            <w:tcW w:w="880" w:type="pct"/>
            <w:shd w:val="clear" w:color="auto" w:fill="auto"/>
            <w:hideMark/>
          </w:tcPr>
          <w:p w:rsidR="00D67B8F" w:rsidRPr="00D67B8F" w:rsidRDefault="00D67B8F" w:rsidP="009B23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67B8F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  <w:tc>
          <w:tcPr>
            <w:tcW w:w="2089" w:type="pct"/>
            <w:shd w:val="clear" w:color="auto" w:fill="auto"/>
            <w:vAlign w:val="center"/>
            <w:hideMark/>
          </w:tcPr>
          <w:p w:rsidR="00D67B8F" w:rsidRPr="00D67B8F" w:rsidRDefault="00D67B8F" w:rsidP="009B23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67B8F">
              <w:rPr>
                <w:rFonts w:ascii="Times New Roman" w:eastAsia="Times New Roman" w:hAnsi="Times New Roman" w:cs="Times New Roman"/>
                <w:b/>
              </w:rPr>
              <w:t>ОГЭ</w:t>
            </w:r>
          </w:p>
        </w:tc>
        <w:tc>
          <w:tcPr>
            <w:tcW w:w="2031" w:type="pct"/>
            <w:shd w:val="clear" w:color="auto" w:fill="auto"/>
            <w:vAlign w:val="center"/>
            <w:hideMark/>
          </w:tcPr>
          <w:p w:rsidR="00D67B8F" w:rsidRPr="00D67B8F" w:rsidRDefault="00D67B8F" w:rsidP="009B23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67B8F">
              <w:rPr>
                <w:rFonts w:ascii="Times New Roman" w:eastAsia="Times New Roman" w:hAnsi="Times New Roman" w:cs="Times New Roman"/>
                <w:b/>
              </w:rPr>
              <w:t>ГВЭ-9</w:t>
            </w:r>
          </w:p>
        </w:tc>
      </w:tr>
      <w:tr w:rsidR="00D67B8F" w:rsidRPr="00D67B8F" w:rsidTr="00D67B8F">
        <w:trPr>
          <w:trHeight w:val="454"/>
        </w:trPr>
        <w:tc>
          <w:tcPr>
            <w:tcW w:w="5000" w:type="pct"/>
            <w:gridSpan w:val="3"/>
            <w:shd w:val="clear" w:color="auto" w:fill="C5E0B3" w:themeFill="accent6" w:themeFillTint="66"/>
            <w:vAlign w:val="center"/>
          </w:tcPr>
          <w:p w:rsidR="00D67B8F" w:rsidRPr="00D67B8F" w:rsidRDefault="00D67B8F" w:rsidP="00D67B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DEEAF6" w:themeColor="accent1" w:themeTint="33"/>
              </w:rPr>
            </w:pPr>
            <w:r w:rsidRPr="00D67B8F">
              <w:rPr>
                <w:rFonts w:ascii="Times New Roman" w:eastAsia="Times New Roman" w:hAnsi="Times New Roman" w:cs="Times New Roman"/>
                <w:b/>
              </w:rPr>
              <w:t>Досрочный период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21 апреля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чт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25 апреля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пн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русский язык 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русский язык 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28 апреля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чт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информатика и ИКТ, обществознание, химия, литература 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информатика и ИКТ, обществознание, химия, литература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4 мая (ср)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история, биология, физика, география, иностранные языки</w:t>
            </w: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 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история, биология, физика, география, иностранные языки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11 мая (ср)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резерв: математика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резерв: математика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12 мая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чт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резерв:  история, биология, физика, география, иностранные языки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резерв:  история, биология, физика, география, иностранные языки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13 мая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информатика и ИКТ, обществознание, химия, литература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информатика и ИКТ, обществознание, химия, литература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16 мая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пн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резерв: русский язык</w:t>
            </w:r>
            <w:r w:rsidRPr="00D67B8F" w:rsidDel="00DA3355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 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резерв: русский язык</w:t>
            </w:r>
            <w:r w:rsidRPr="00D67B8F" w:rsidDel="00DA3355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 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17 мая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вт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резерв: по всем учебным предметам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резерв: по всем учебным предметам</w:t>
            </w:r>
          </w:p>
        </w:tc>
      </w:tr>
      <w:tr w:rsidR="00D67B8F" w:rsidRPr="00D67B8F" w:rsidTr="00D67B8F">
        <w:trPr>
          <w:trHeight w:val="454"/>
        </w:trPr>
        <w:tc>
          <w:tcPr>
            <w:tcW w:w="5000" w:type="pct"/>
            <w:gridSpan w:val="3"/>
            <w:shd w:val="clear" w:color="auto" w:fill="C5E0B3" w:themeFill="accent6" w:themeFillTint="66"/>
            <w:vAlign w:val="center"/>
          </w:tcPr>
          <w:p w:rsidR="00D67B8F" w:rsidRPr="00D67B8F" w:rsidRDefault="00D67B8F" w:rsidP="00D67B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b/>
              </w:rPr>
              <w:t>Основной период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20 мая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иностранные языки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иностранные языки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21 мая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сб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иностранные языки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иностранные языки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24 мая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вт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67B8F">
              <w:rPr>
                <w:rFonts w:ascii="Times New Roman" w:hAnsi="Times New Roman" w:cs="Times New Roman"/>
                <w:color w:val="000000" w:themeColor="text1"/>
              </w:rPr>
              <w:t>математика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hAnsi="Times New Roman" w:cs="Times New Roman"/>
                <w:color w:val="000000" w:themeColor="text1"/>
              </w:rPr>
              <w:t>математика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27 мая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67B8F">
              <w:rPr>
                <w:rFonts w:ascii="Times New Roman" w:hAnsi="Times New Roman" w:cs="Times New Roman"/>
                <w:color w:val="000000" w:themeColor="text1"/>
              </w:rPr>
              <w:t>обществознание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hAnsi="Times New Roman" w:cs="Times New Roman"/>
                <w:color w:val="000000" w:themeColor="text1"/>
              </w:rPr>
              <w:t>обществознание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 июня (ср)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история, физика, биология, химия</w:t>
            </w:r>
          </w:p>
        </w:tc>
        <w:tc>
          <w:tcPr>
            <w:tcW w:w="2031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история, физика, биология, химия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7 июня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вт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биология, информатика и ИКТ, география, химия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tabs>
                <w:tab w:val="right" w:pos="20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биология, информатика и ИКТ, география, химия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10 июня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67B8F">
              <w:rPr>
                <w:rFonts w:ascii="Times New Roman" w:hAnsi="Times New Roman" w:cs="Times New Roman"/>
                <w:color w:val="000000" w:themeColor="text1"/>
              </w:rPr>
              <w:t>литература, физика, информатика и ИКТ, география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hAnsi="Times New Roman" w:cs="Times New Roman"/>
                <w:color w:val="000000" w:themeColor="text1"/>
              </w:rPr>
              <w:t>литература, физика, информатика и ИКТ, география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15 июня (ср)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67B8F">
              <w:rPr>
                <w:rFonts w:ascii="Times New Roman" w:hAnsi="Times New Roman" w:cs="Times New Roman"/>
                <w:color w:val="000000" w:themeColor="text1"/>
              </w:rPr>
              <w:t>русский язык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67B8F">
              <w:rPr>
                <w:rFonts w:ascii="Times New Roman" w:hAnsi="Times New Roman" w:cs="Times New Roman"/>
                <w:color w:val="000000" w:themeColor="text1"/>
              </w:rPr>
              <w:t>русский язык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27 июня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пн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B001B2" w:rsidRDefault="00D67B8F" w:rsidP="00D67B8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по всем учебным предметам </w:t>
            </w:r>
          </w:p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(кроме русского языка и математики)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по всем учебным предметам (кроме русского языка и математики)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28 июня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вт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русский язык</w:t>
            </w:r>
          </w:p>
        </w:tc>
        <w:tc>
          <w:tcPr>
            <w:tcW w:w="2031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русский язык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29 июня (ср)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B001B2" w:rsidRDefault="00D67B8F" w:rsidP="00D67B8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по всем учебным предметам </w:t>
            </w:r>
          </w:p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(кроме русского языка и математики)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по всем учебным предметам (кроме русского языка и математики)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30 июня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чт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tabs>
                <w:tab w:val="right" w:pos="217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математика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математика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 июля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по всем учебным предметам</w:t>
            </w:r>
          </w:p>
        </w:tc>
        <w:tc>
          <w:tcPr>
            <w:tcW w:w="2031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по всем учебным предметам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 июля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сб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по всем учебным предметам</w:t>
            </w:r>
          </w:p>
        </w:tc>
        <w:tc>
          <w:tcPr>
            <w:tcW w:w="2031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по всем учебным предметам</w:t>
            </w:r>
          </w:p>
        </w:tc>
      </w:tr>
      <w:tr w:rsidR="00D67B8F" w:rsidRPr="00D67B8F" w:rsidTr="00D67B8F">
        <w:trPr>
          <w:trHeight w:val="454"/>
        </w:trPr>
        <w:tc>
          <w:tcPr>
            <w:tcW w:w="5000" w:type="pct"/>
            <w:gridSpan w:val="3"/>
            <w:shd w:val="clear" w:color="auto" w:fill="C5E0B3" w:themeFill="accent6" w:themeFillTint="66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D67B8F">
              <w:rPr>
                <w:rFonts w:ascii="Times New Roman" w:eastAsia="Times New Roman" w:hAnsi="Times New Roman" w:cs="Times New Roman"/>
                <w:b/>
                <w:color w:val="000000"/>
              </w:rPr>
              <w:t>Дополнительный период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5 сентября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пн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математика 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8 сентября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чт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русский язык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русский язык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12 сентября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пн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история, биология, физика, география</w:t>
            </w:r>
          </w:p>
        </w:tc>
        <w:tc>
          <w:tcPr>
            <w:tcW w:w="2031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история, биология, физика, география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15 сентября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чт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C26A34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обществознание, химия, информатика </w:t>
            </w:r>
          </w:p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 ИКТ, литература, иностранные языки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C26A34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обществознание, химия, информатика </w:t>
            </w:r>
          </w:p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 ИКТ, литература, иностранные языки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20 сентября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вт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математика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математика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21 сентября (ср)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русский язык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русский язык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22 сентября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чт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C2736E" w:rsidRDefault="00D67B8F" w:rsidP="00D67B8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по всем учебным предметам </w:t>
            </w:r>
          </w:p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(кроме русского языка и математики)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по всем учебным предметам (кроме русского языка и математики)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23 сентября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C2736E" w:rsidRDefault="00D67B8F" w:rsidP="00D67B8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по всем учебным предметам </w:t>
            </w:r>
          </w:p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(кроме русского языка и математики)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по всем учебным предметам (кроме русского языка и математики)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24 сентября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сб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по всем учебным предметам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по всем учебным предметам</w:t>
            </w:r>
          </w:p>
        </w:tc>
      </w:tr>
    </w:tbl>
    <w:p w:rsidR="00F14EC5" w:rsidRPr="004260DC" w:rsidRDefault="005D67D5" w:rsidP="00F14EC5">
      <w:pPr>
        <w:tabs>
          <w:tab w:val="left" w:pos="1778"/>
          <w:tab w:val="center" w:pos="4677"/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</w:p>
    <w:sectPr w:rsidR="00F14EC5" w:rsidRPr="004260DC" w:rsidSect="00D67B8F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EC5"/>
    <w:rsid w:val="00052266"/>
    <w:rsid w:val="000A4F56"/>
    <w:rsid w:val="000E6D50"/>
    <w:rsid w:val="00105346"/>
    <w:rsid w:val="001E0057"/>
    <w:rsid w:val="00234382"/>
    <w:rsid w:val="002478D5"/>
    <w:rsid w:val="002F7252"/>
    <w:rsid w:val="0034124B"/>
    <w:rsid w:val="00345B50"/>
    <w:rsid w:val="003822CD"/>
    <w:rsid w:val="00404918"/>
    <w:rsid w:val="0043729D"/>
    <w:rsid w:val="0044004F"/>
    <w:rsid w:val="004B66EB"/>
    <w:rsid w:val="00500617"/>
    <w:rsid w:val="00573CDA"/>
    <w:rsid w:val="005A3D1D"/>
    <w:rsid w:val="005B3F66"/>
    <w:rsid w:val="005D67D5"/>
    <w:rsid w:val="005F7A43"/>
    <w:rsid w:val="006709B7"/>
    <w:rsid w:val="00681ECC"/>
    <w:rsid w:val="006964C6"/>
    <w:rsid w:val="006A7AA5"/>
    <w:rsid w:val="006B4654"/>
    <w:rsid w:val="006F4817"/>
    <w:rsid w:val="00730081"/>
    <w:rsid w:val="00741000"/>
    <w:rsid w:val="0074674E"/>
    <w:rsid w:val="007B4FBF"/>
    <w:rsid w:val="00830C71"/>
    <w:rsid w:val="008435B3"/>
    <w:rsid w:val="00873CF5"/>
    <w:rsid w:val="008D2077"/>
    <w:rsid w:val="008D4072"/>
    <w:rsid w:val="009226AF"/>
    <w:rsid w:val="009B2338"/>
    <w:rsid w:val="00A02798"/>
    <w:rsid w:val="00A300A9"/>
    <w:rsid w:val="00A373D2"/>
    <w:rsid w:val="00A93E88"/>
    <w:rsid w:val="00B001B2"/>
    <w:rsid w:val="00C14B37"/>
    <w:rsid w:val="00C26A34"/>
    <w:rsid w:val="00C2736E"/>
    <w:rsid w:val="00C36660"/>
    <w:rsid w:val="00C4011C"/>
    <w:rsid w:val="00CA7B10"/>
    <w:rsid w:val="00D130DD"/>
    <w:rsid w:val="00D30858"/>
    <w:rsid w:val="00D33F42"/>
    <w:rsid w:val="00D61923"/>
    <w:rsid w:val="00D67B8F"/>
    <w:rsid w:val="00D96DF0"/>
    <w:rsid w:val="00DA3355"/>
    <w:rsid w:val="00DF61CB"/>
    <w:rsid w:val="00E84FD7"/>
    <w:rsid w:val="00F14B2B"/>
    <w:rsid w:val="00F14EC5"/>
    <w:rsid w:val="00F179F9"/>
    <w:rsid w:val="00F60193"/>
    <w:rsid w:val="00F606F9"/>
    <w:rsid w:val="00FA260C"/>
    <w:rsid w:val="00FE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6B5D96-01E4-487F-A3F6-A3737674F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4EC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4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4FD7"/>
    <w:rPr>
      <w:rFonts w:ascii="Tahoma" w:hAnsi="Tahoma" w:cs="Tahoma"/>
      <w:sz w:val="16"/>
      <w:szCs w:val="16"/>
    </w:rPr>
  </w:style>
  <w:style w:type="character" w:styleId="a5">
    <w:name w:val="annotation reference"/>
    <w:basedOn w:val="a0"/>
    <w:uiPriority w:val="99"/>
    <w:semiHidden/>
    <w:unhideWhenUsed/>
    <w:rsid w:val="00730081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730081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730081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730081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730081"/>
    <w:rPr>
      <w:b/>
      <w:bCs/>
      <w:sz w:val="20"/>
      <w:szCs w:val="20"/>
    </w:rPr>
  </w:style>
  <w:style w:type="paragraph" w:styleId="aa">
    <w:name w:val="Revision"/>
    <w:hidden/>
    <w:uiPriority w:val="99"/>
    <w:semiHidden/>
    <w:rsid w:val="00D619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428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2022-02-14T09:14:00Z</cp:lastPrinted>
  <dcterms:created xsi:type="dcterms:W3CDTF">2022-02-14T09:15:00Z</dcterms:created>
  <dcterms:modified xsi:type="dcterms:W3CDTF">2022-02-14T09:15:00Z</dcterms:modified>
</cp:coreProperties>
</file>